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15" w:rsidRPr="00C47115" w:rsidRDefault="00C47115" w:rsidP="00C47115">
      <w:pPr>
        <w:framePr w:w="10681" w:h="3181" w:hRule="exact" w:wrap="notBeside" w:vAnchor="page" w:hAnchor="page" w:x="706" w:y="51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C47115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C47115">
        <w:rPr>
          <w:sz w:val="28"/>
          <w:szCs w:val="28"/>
        </w:rPr>
        <w:t>ПРОЕКТ</w:t>
      </w:r>
    </w:p>
    <w:p w:rsidR="00C47115" w:rsidRPr="00C47115" w:rsidRDefault="00C47115" w:rsidP="00C47115">
      <w:pPr>
        <w:framePr w:w="10681" w:h="3181" w:hRule="exact" w:wrap="notBeside" w:vAnchor="page" w:hAnchor="page" w:x="706" w:y="5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C47115">
        <w:rPr>
          <w:b/>
          <w:sz w:val="28"/>
          <w:szCs w:val="28"/>
        </w:rPr>
        <w:t>сельского поселения</w:t>
      </w:r>
    </w:p>
    <w:p w:rsidR="00C47115" w:rsidRPr="00C47115" w:rsidRDefault="00C47115" w:rsidP="00C47115">
      <w:pPr>
        <w:framePr w:w="10681" w:h="3181" w:hRule="exact" w:wrap="notBeside" w:vAnchor="page" w:hAnchor="page" w:x="706" w:y="5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47115">
        <w:rPr>
          <w:b/>
          <w:sz w:val="28"/>
          <w:szCs w:val="28"/>
        </w:rPr>
        <w:t>Верхняя Орлянка</w:t>
      </w:r>
    </w:p>
    <w:p w:rsidR="00C47115" w:rsidRPr="00C47115" w:rsidRDefault="00C47115" w:rsidP="00C47115">
      <w:pPr>
        <w:framePr w:w="10681" w:h="3181" w:hRule="exact" w:wrap="notBeside" w:vAnchor="page" w:hAnchor="page" w:x="706" w:y="5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</w:t>
      </w:r>
      <w:r w:rsidRPr="00C47115">
        <w:rPr>
          <w:b/>
          <w:sz w:val="28"/>
          <w:szCs w:val="28"/>
        </w:rPr>
        <w:t>униципального района</w:t>
      </w:r>
    </w:p>
    <w:p w:rsidR="00C47115" w:rsidRPr="00C47115" w:rsidRDefault="00C47115" w:rsidP="00C47115">
      <w:pPr>
        <w:framePr w:w="10681" w:h="3181" w:hRule="exact" w:wrap="notBeside" w:vAnchor="page" w:hAnchor="page" w:x="706" w:y="5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C47115">
        <w:rPr>
          <w:b/>
          <w:sz w:val="28"/>
          <w:szCs w:val="28"/>
        </w:rPr>
        <w:t>Сергиевский</w:t>
      </w:r>
    </w:p>
    <w:p w:rsidR="00C47115" w:rsidRDefault="00C47115" w:rsidP="00C47115">
      <w:pPr>
        <w:framePr w:w="10681" w:h="3181" w:hRule="exact" w:wrap="notBeside" w:vAnchor="page" w:hAnchor="page" w:x="706" w:y="5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C47115">
        <w:rPr>
          <w:b/>
          <w:sz w:val="28"/>
          <w:szCs w:val="28"/>
        </w:rPr>
        <w:t>Самарской области</w:t>
      </w:r>
    </w:p>
    <w:p w:rsidR="00C47115" w:rsidRDefault="00C47115" w:rsidP="00C47115">
      <w:pPr>
        <w:framePr w:w="10681" w:h="3181" w:hRule="exact" w:wrap="notBeside" w:vAnchor="page" w:hAnchor="page" w:x="706" w:y="511"/>
        <w:rPr>
          <w:b/>
          <w:sz w:val="28"/>
          <w:szCs w:val="28"/>
        </w:rPr>
      </w:pPr>
    </w:p>
    <w:p w:rsidR="00C47115" w:rsidRDefault="00C47115" w:rsidP="00C47115">
      <w:pPr>
        <w:framePr w:w="10681" w:h="3181" w:hRule="exact" w:wrap="notBeside" w:vAnchor="page" w:hAnchor="page" w:x="706" w:y="5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C47115" w:rsidRPr="00C47115" w:rsidRDefault="00C47115" w:rsidP="00C47115">
      <w:pPr>
        <w:framePr w:w="10681" w:h="3181" w:hRule="exact" w:wrap="notBeside" w:vAnchor="page" w:hAnchor="page" w:x="706" w:y="511"/>
      </w:pPr>
      <w:r>
        <w:rPr>
          <w:sz w:val="28"/>
          <w:szCs w:val="28"/>
        </w:rPr>
        <w:t xml:space="preserve">           от___________ № ___</w:t>
      </w:r>
    </w:p>
    <w:p w:rsidR="00C47115" w:rsidRDefault="00C47115" w:rsidP="00B22998">
      <w:pPr>
        <w:rPr>
          <w:sz w:val="28"/>
          <w:szCs w:val="28"/>
        </w:rPr>
      </w:pPr>
    </w:p>
    <w:p w:rsidR="00B22998" w:rsidRDefault="00C47115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C47115">
        <w:rPr>
          <w:bCs/>
          <w:color w:val="000000"/>
          <w:sz w:val="28"/>
          <w:szCs w:val="28"/>
        </w:rPr>
        <w:t>Верхняя Орлянка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r w:rsidR="00C47115">
        <w:rPr>
          <w:sz w:val="28"/>
          <w:szCs w:val="28"/>
        </w:rPr>
        <w:t xml:space="preserve">Верхняя Орлянка </w:t>
      </w:r>
      <w:r w:rsidR="00CF6B37" w:rsidRPr="00CF6B37">
        <w:rPr>
          <w:sz w:val="28"/>
          <w:szCs w:val="28"/>
        </w:rPr>
        <w:t>муниципального района Сергиевский</w:t>
      </w:r>
      <w:proofErr w:type="gramEnd"/>
      <w:r w:rsidR="00CF6B37">
        <w:rPr>
          <w:sz w:val="28"/>
          <w:szCs w:val="28"/>
        </w:rPr>
        <w:t>, Администрация</w:t>
      </w:r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r w:rsidR="00C47115">
        <w:rPr>
          <w:sz w:val="28"/>
          <w:szCs w:val="28"/>
        </w:rPr>
        <w:t>Верхняя Орлянка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>сельского поселения</w:t>
      </w:r>
      <w:r w:rsidR="00C47115">
        <w:rPr>
          <w:bCs/>
          <w:color w:val="000000"/>
          <w:sz w:val="28"/>
          <w:szCs w:val="28"/>
        </w:rPr>
        <w:t xml:space="preserve"> Верхняя Орлянка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F6B37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2.  Признать утратившим силу постановление администрации сельского поселения</w:t>
      </w:r>
      <w:r w:rsidR="00C47115">
        <w:rPr>
          <w:sz w:val="28"/>
          <w:szCs w:val="28"/>
        </w:rPr>
        <w:t xml:space="preserve"> Верхняя Орлянка </w:t>
      </w:r>
      <w:r w:rsidRPr="00CF6B37">
        <w:rPr>
          <w:sz w:val="28"/>
          <w:szCs w:val="28"/>
        </w:rPr>
        <w:t xml:space="preserve"> муниципального района Серг</w:t>
      </w:r>
      <w:r w:rsidR="00C47115">
        <w:rPr>
          <w:sz w:val="28"/>
          <w:szCs w:val="28"/>
        </w:rPr>
        <w:t xml:space="preserve">иевский Самарской области от 05.10.2021г. </w:t>
      </w:r>
      <w:r w:rsidRPr="00CF6B37">
        <w:rPr>
          <w:sz w:val="28"/>
          <w:szCs w:val="28"/>
        </w:rPr>
        <w:t xml:space="preserve"> №</w:t>
      </w:r>
      <w:r w:rsidR="00C47115">
        <w:rPr>
          <w:sz w:val="28"/>
          <w:szCs w:val="28"/>
        </w:rPr>
        <w:t xml:space="preserve"> 26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47115" w:rsidRPr="00C47115" w:rsidRDefault="00C47115" w:rsidP="00237089">
      <w:pPr>
        <w:pStyle w:val="a4"/>
        <w:spacing w:line="240" w:lineRule="auto"/>
        <w:jc w:val="left"/>
        <w:rPr>
          <w:szCs w:val="28"/>
        </w:rPr>
      </w:pPr>
      <w:r w:rsidRPr="00C47115">
        <w:rPr>
          <w:szCs w:val="28"/>
        </w:rPr>
        <w:t>Глава сельского поселения Верхняя Орлянка</w:t>
      </w:r>
    </w:p>
    <w:p w:rsidR="000D3ED2" w:rsidRPr="00C47115" w:rsidRDefault="00C47115" w:rsidP="00237089">
      <w:pPr>
        <w:pStyle w:val="a4"/>
        <w:spacing w:line="240" w:lineRule="auto"/>
        <w:jc w:val="left"/>
        <w:rPr>
          <w:szCs w:val="28"/>
        </w:rPr>
      </w:pPr>
      <w:r w:rsidRPr="00C47115">
        <w:rPr>
          <w:szCs w:val="28"/>
        </w:rPr>
        <w:t xml:space="preserve">муниципального района Сергиевский </w:t>
      </w:r>
      <w:r>
        <w:rPr>
          <w:szCs w:val="28"/>
        </w:rPr>
        <w:t xml:space="preserve">                                                 Р.Р. Исмагилов</w:t>
      </w:r>
    </w:p>
    <w:p w:rsidR="000D3ED2" w:rsidRPr="00C47115" w:rsidRDefault="000D3ED2" w:rsidP="00237089">
      <w:pPr>
        <w:pStyle w:val="a4"/>
        <w:spacing w:line="240" w:lineRule="auto"/>
        <w:jc w:val="left"/>
        <w:rPr>
          <w:szCs w:val="28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47115" w:rsidRDefault="00C47115" w:rsidP="00462F38">
      <w:pPr>
        <w:pStyle w:val="a4"/>
        <w:spacing w:line="240" w:lineRule="auto"/>
        <w:jc w:val="right"/>
        <w:rPr>
          <w:szCs w:val="28"/>
        </w:rPr>
      </w:pPr>
    </w:p>
    <w:p w:rsidR="00C47115" w:rsidRDefault="00C47115" w:rsidP="00462F38">
      <w:pPr>
        <w:pStyle w:val="a4"/>
        <w:spacing w:line="240" w:lineRule="auto"/>
        <w:jc w:val="right"/>
        <w:rPr>
          <w:szCs w:val="28"/>
        </w:rPr>
      </w:pPr>
    </w:p>
    <w:p w:rsidR="00C47115" w:rsidRDefault="00C47115" w:rsidP="00462F38">
      <w:pPr>
        <w:pStyle w:val="a4"/>
        <w:spacing w:line="240" w:lineRule="auto"/>
        <w:jc w:val="right"/>
        <w:rPr>
          <w:szCs w:val="28"/>
        </w:rPr>
      </w:pPr>
    </w:p>
    <w:p w:rsidR="00C47115" w:rsidRDefault="00C47115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 </w:t>
      </w:r>
      <w:r w:rsidR="00C47115">
        <w:rPr>
          <w:szCs w:val="28"/>
        </w:rPr>
        <w:t xml:space="preserve">Верхняя Орлянка </w:t>
      </w:r>
      <w:r>
        <w:rPr>
          <w:szCs w:val="28"/>
        </w:rPr>
        <w:t xml:space="preserve">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C47115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_____________ </w:t>
      </w:r>
      <w:proofErr w:type="gramStart"/>
      <w:r w:rsidR="00CF6B37">
        <w:rPr>
          <w:sz w:val="28"/>
          <w:szCs w:val="28"/>
        </w:rPr>
        <w:t>г</w:t>
      </w:r>
      <w:proofErr w:type="gramEnd"/>
      <w:r w:rsidR="00CF6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№ ______</w:t>
      </w:r>
    </w:p>
    <w:p w:rsidR="00C47115" w:rsidRDefault="00C47115" w:rsidP="00C4711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B22998" w:rsidRDefault="00C47115" w:rsidP="00C4711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B22998"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C47115">
        <w:rPr>
          <w:color w:val="000000" w:themeColor="text1"/>
          <w:sz w:val="28"/>
          <w:szCs w:val="28"/>
        </w:rPr>
        <w:t>Верхняя Орлянка</w:t>
      </w:r>
      <w:r w:rsidR="00015B33" w:rsidRPr="00A946D4">
        <w:rPr>
          <w:color w:val="000000" w:themeColor="text1"/>
          <w:sz w:val="28"/>
          <w:szCs w:val="28"/>
        </w:rPr>
        <w:t xml:space="preserve"> 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lastRenderedPageBreak/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="00ED0A58" w:rsidRPr="007F030A">
              <w:rPr>
                <w:bCs/>
              </w:rPr>
              <w:t xml:space="preserve">7.8.1 Правил </w:t>
            </w:r>
            <w:r w:rsidR="00ED0A58" w:rsidRPr="007F030A">
              <w:rPr>
                <w:bCs/>
              </w:rPr>
              <w:lastRenderedPageBreak/>
              <w:t>благоустройства территории сельского поселения ____________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ED0A58" w:rsidP="00996A46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r w:rsidRPr="007F030A">
              <w:rPr>
                <w:iCs/>
              </w:rPr>
              <w:t>__________________</w:t>
            </w:r>
            <w:r w:rsidR="00D03455" w:rsidRPr="007F030A">
              <w:rPr>
                <w:iCs/>
              </w:rPr>
              <w:t xml:space="preserve"> 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proofErr w:type="gramStart"/>
            <w:r w:rsidR="00D03455" w:rsidRPr="007F030A">
              <w:t>от</w:t>
            </w:r>
            <w:proofErr w:type="gramEnd"/>
            <w:r w:rsidR="00D03455" w:rsidRPr="007F030A">
              <w:t xml:space="preserve"> </w:t>
            </w:r>
            <w:r w:rsidRPr="007F030A">
              <w:t>__________</w:t>
            </w:r>
            <w:r w:rsidR="00D03455" w:rsidRPr="007F030A">
              <w:t xml:space="preserve">№ </w:t>
            </w:r>
            <w:r w:rsidRPr="007F030A">
              <w:t>______</w:t>
            </w:r>
          </w:p>
          <w:p w:rsidR="00B22998" w:rsidRPr="007F030A" w:rsidRDefault="00B22998" w:rsidP="00996A4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lastRenderedPageBreak/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>Правил благоустройства территории сельского поселения ____________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4B22A8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proofErr w:type="gramStart"/>
            <w:r w:rsidRPr="007F030A">
              <w:t>от</w:t>
            </w:r>
            <w:proofErr w:type="gramEnd"/>
            <w:r w:rsidRPr="007F030A">
              <w:t xml:space="preserve"> __________№ ______</w:t>
            </w:r>
            <w:r w:rsidR="004267EC" w:rsidRPr="007F030A">
              <w:t xml:space="preserve">, </w:t>
            </w:r>
            <w:proofErr w:type="gramStart"/>
            <w:r w:rsidR="00B22998" w:rsidRPr="007F030A">
              <w:rPr>
                <w:color w:val="000000" w:themeColor="text1"/>
              </w:rPr>
              <w:t>часть</w:t>
            </w:r>
            <w:proofErr w:type="gramEnd"/>
            <w:r w:rsidR="00B22998" w:rsidRPr="007F030A">
              <w:rPr>
                <w:color w:val="000000" w:themeColor="text1"/>
              </w:rPr>
              <w:t xml:space="preserve">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>благоустройства территории сельского поселения ____________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______,</w:t>
            </w:r>
            <w:r w:rsidR="00B22998" w:rsidRPr="007F030A">
              <w:t>,</w:t>
            </w:r>
            <w:r w:rsidR="00796B59" w:rsidRPr="007F030A">
              <w:t xml:space="preserve">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 xml:space="preserve">Закона Самарской области от 01.11.2007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lastRenderedPageBreak/>
              <w:t>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7.9.8  Правил благоустройства территории сельского поселения ____________</w:t>
            </w:r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7.1.3 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>7.2.4 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F030A">
              <w:rPr>
                <w:bCs/>
                <w:sz w:val="20"/>
                <w:szCs w:val="20"/>
              </w:rPr>
              <w:t xml:space="preserve"> муниципального района Сергиевский</w:t>
            </w:r>
            <w:proofErr w:type="gramStart"/>
            <w:r w:rsidRPr="007F030A">
              <w:rPr>
                <w:sz w:val="20"/>
                <w:szCs w:val="20"/>
              </w:rPr>
              <w:t xml:space="preserve"> ,</w:t>
            </w:r>
            <w:proofErr w:type="gramEnd"/>
            <w:r w:rsidRPr="007F030A">
              <w:rPr>
                <w:sz w:val="20"/>
                <w:szCs w:val="20"/>
              </w:rPr>
              <w:t xml:space="preserve"> </w:t>
            </w:r>
            <w:r w:rsidRPr="007F030A">
              <w:rPr>
                <w:sz w:val="20"/>
                <w:szCs w:val="20"/>
              </w:rPr>
              <w:lastRenderedPageBreak/>
              <w:t xml:space="preserve">утвержденных решением Собрания представителей </w:t>
            </w:r>
            <w:r w:rsidRPr="007F030A">
              <w:rPr>
                <w:iCs/>
                <w:sz w:val="20"/>
                <w:szCs w:val="20"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rPr>
                <w:sz w:val="20"/>
                <w:szCs w:val="20"/>
              </w:rPr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>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__________________ муниципального района Сергиевский Самарской области </w:t>
            </w:r>
            <w:proofErr w:type="gramStart"/>
            <w:r w:rsidRPr="007F030A">
              <w:rPr>
                <w:b w:val="0"/>
                <w:sz w:val="20"/>
                <w:u w:val="none"/>
              </w:rPr>
              <w:t>от</w:t>
            </w:r>
            <w:proofErr w:type="gramEnd"/>
            <w:r w:rsidRPr="007F030A">
              <w:rPr>
                <w:b w:val="0"/>
                <w:sz w:val="20"/>
                <w:u w:val="none"/>
              </w:rPr>
              <w:t xml:space="preserve"> __________№ ______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A946D4">
      <w:headerReference w:type="first" r:id="rId8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9A" w:rsidRDefault="00E51B9A">
      <w:r>
        <w:separator/>
      </w:r>
    </w:p>
  </w:endnote>
  <w:endnote w:type="continuationSeparator" w:id="1">
    <w:p w:rsidR="00E51B9A" w:rsidRDefault="00E5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9A" w:rsidRDefault="00E51B9A">
      <w:r>
        <w:separator/>
      </w:r>
    </w:p>
  </w:footnote>
  <w:footnote w:type="continuationSeparator" w:id="1">
    <w:p w:rsidR="00E51B9A" w:rsidRDefault="00E51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5CCD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47115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FAB0-051C-453C-BFFC-B3E188A6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972</Words>
  <Characters>10469</Characters>
  <Application>Microsoft Office Word</Application>
  <DocSecurity>4</DocSecurity>
  <Lines>87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Ya Blondinko Edition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2</cp:revision>
  <cp:lastPrinted>2022-03-02T11:17:00Z</cp:lastPrinted>
  <dcterms:created xsi:type="dcterms:W3CDTF">2022-03-10T10:33:00Z</dcterms:created>
  <dcterms:modified xsi:type="dcterms:W3CDTF">2022-03-10T10:33:00Z</dcterms:modified>
</cp:coreProperties>
</file>